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284" w:rsidP="00EC4284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t>дело № 5-647-2002/2024</w:t>
      </w:r>
    </w:p>
    <w:p w:rsidR="00EC4284" w:rsidP="00EC428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C4284" w:rsidP="00EC42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EC4284" w:rsidP="00EC4284">
      <w:pPr>
        <w:rPr>
          <w:sz w:val="28"/>
          <w:szCs w:val="28"/>
        </w:rPr>
      </w:pP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 июля 2024 года                                                                                 г. Нефтеюганск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ab/>
        <w:t xml:space="preserve">   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Мировой судья судебного участка №2 Нефтеюганского судебного района Ханты-Мансийского автоно</w:t>
      </w:r>
      <w:r>
        <w:rPr>
          <w:sz w:val="28"/>
          <w:szCs w:val="28"/>
        </w:rPr>
        <w:t xml:space="preserve">много округа – Югры Е.А.Таскаева (628301, ХМАО-Югра, г. Нефтеюганск, 1 мкр-н, дом 30), рассмотрев дело об административном правонарушении в отношении </w:t>
      </w:r>
    </w:p>
    <w:p w:rsidR="00EC4284" w:rsidP="00EC4284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Чеботарь О</w:t>
      </w:r>
      <w:r w:rsidR="002D6B5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В</w:t>
      </w:r>
      <w:r w:rsidR="002D6B5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 w:rsidR="002D6B57"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 xml:space="preserve"> года рождения, уроженца </w:t>
      </w:r>
      <w:r w:rsidRPr="002D6B57" w:rsidR="002D6B57">
        <w:rPr>
          <w:sz w:val="28"/>
          <w:szCs w:val="28"/>
        </w:rPr>
        <w:t>***</w:t>
      </w:r>
      <w:r>
        <w:rPr>
          <w:sz w:val="28"/>
          <w:szCs w:val="28"/>
        </w:rPr>
        <w:t>, зарегистрир</w:t>
      </w:r>
      <w:r>
        <w:rPr>
          <w:sz w:val="28"/>
          <w:szCs w:val="28"/>
        </w:rPr>
        <w:t xml:space="preserve">ованного и проживающего по адресу: </w:t>
      </w:r>
      <w:r w:rsidRPr="002D6B57" w:rsidR="002D6B57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D6B57" w:rsidR="002D6B57">
        <w:rPr>
          <w:sz w:val="28"/>
          <w:szCs w:val="28"/>
          <w:lang w:val="ru-RU"/>
        </w:rPr>
        <w:t>***</w:t>
      </w:r>
      <w:r>
        <w:rPr>
          <w:sz w:val="28"/>
          <w:szCs w:val="28"/>
        </w:rPr>
        <w:t>,</w:t>
      </w:r>
    </w:p>
    <w:p w:rsidR="00EC4284" w:rsidP="00EC4284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4 ст. 12.15  Кодекса Российской Федерации об административных правонарушениях,</w:t>
      </w:r>
    </w:p>
    <w:p w:rsidR="00EC4284" w:rsidP="00EC4284">
      <w:pPr>
        <w:pStyle w:val="BodyText"/>
        <w:jc w:val="both"/>
        <w:rPr>
          <w:sz w:val="28"/>
          <w:szCs w:val="28"/>
        </w:rPr>
      </w:pPr>
    </w:p>
    <w:p w:rsidR="00EC4284" w:rsidP="00EC428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</w:t>
      </w:r>
      <w:r>
        <w:rPr>
          <w:bCs/>
          <w:sz w:val="28"/>
          <w:szCs w:val="28"/>
        </w:rPr>
        <w:t xml:space="preserve"> А Н О В И Л: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апреля 2024 года в 08 час. 50 мин. на 711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Нефтеюганск – Мамонтово Нефтеюганского района, Чеботарь О.В., управляя транспортным средством Лада 4х4 213100, государственный регистрационный знак </w:t>
      </w:r>
      <w:r w:rsidRPr="002D6B57" w:rsidR="002D6B57">
        <w:rPr>
          <w:sz w:val="28"/>
          <w:szCs w:val="28"/>
        </w:rPr>
        <w:t>***</w:t>
      </w:r>
      <w:r>
        <w:rPr>
          <w:sz w:val="28"/>
          <w:szCs w:val="28"/>
        </w:rPr>
        <w:t>, при совершении обгона движущего</w:t>
      </w:r>
      <w:r>
        <w:rPr>
          <w:sz w:val="28"/>
          <w:szCs w:val="28"/>
        </w:rPr>
        <w:t xml:space="preserve">ся впереди грузового транспортного средства с полуприцепом, выехал на полосу, предназначенную для встречного движения в зоне действия дорожного знака 3.20 «Обгон запрещен» с пересечением горизонтальной линии разметки 1.1, чем нарушил п.1.3, 9.1.1 ПДД РФ. 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Чеботарь О.В. не явился, о времени и месте рассмотрения дела об административном правонарушении извещен надлежащим образом. Направил заявление о рассмотрении дела в его отсутствие. С правонарушением согласен, вину признает.</w:t>
      </w:r>
    </w:p>
    <w:p w:rsidR="00EC4284" w:rsidP="00EC4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таких о</w:t>
      </w:r>
      <w:r>
        <w:rPr>
          <w:sz w:val="28"/>
          <w:szCs w:val="28"/>
        </w:rPr>
        <w:t>бстоятельствах, в соответствии с требованиями ст. 25.1 КоАП РФ, мировой судья приходит к выводу о надлежащем извещении Чеботаря О.В. о времени и месте рассмотрения дела об административном правонарушении и считает возможным рассмотреть дело об администрати</w:t>
      </w:r>
      <w:r>
        <w:rPr>
          <w:sz w:val="28"/>
          <w:szCs w:val="28"/>
        </w:rPr>
        <w:t xml:space="preserve">вном правонарушении в отношении Чеботаря О.В. в его отсутствие.  </w:t>
      </w:r>
    </w:p>
    <w:p w:rsidR="00EC4284" w:rsidP="00EC428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материалы дела, считает, что вина Чеботаря О.В. в совершении правонарушения полностью доказана и подтверждается следующими доказательствами:</w:t>
      </w:r>
    </w:p>
    <w:p w:rsidR="00EC4284" w:rsidP="00EC428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протоколом </w:t>
      </w:r>
      <w:r w:rsidRPr="002D6B57" w:rsidR="002D6B57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 xml:space="preserve"> об административном правонарушении от 24.04.2024, согласно которому </w:t>
      </w:r>
      <w:r>
        <w:rPr>
          <w:sz w:val="28"/>
          <w:szCs w:val="28"/>
        </w:rPr>
        <w:t xml:space="preserve">24 апреля 2024 года в 08 час. 50 мин. на 711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Нефтеюганск – Мамонтово Нефтеюганского района, Чеботарь О.В., управляя транспортным средством Лада 4х4 213100, государственный регист</w:t>
      </w:r>
      <w:r>
        <w:rPr>
          <w:sz w:val="28"/>
          <w:szCs w:val="28"/>
        </w:rPr>
        <w:t xml:space="preserve">рационный знак </w:t>
      </w:r>
      <w:r w:rsidRPr="002D6B57" w:rsidR="002D6B57">
        <w:rPr>
          <w:sz w:val="28"/>
          <w:szCs w:val="28"/>
        </w:rPr>
        <w:t>***</w:t>
      </w:r>
      <w:r>
        <w:rPr>
          <w:sz w:val="28"/>
          <w:szCs w:val="28"/>
        </w:rPr>
        <w:t>, при совершении обгона движущегося впереди грузового транспортного средства с полуприцепом, выехал на полосу, предназначенную для встречного движения в зоне действия дорожного знака 3.20 «Обгон запрещен» с пересечением горизонтальн</w:t>
      </w:r>
      <w:r>
        <w:rPr>
          <w:sz w:val="28"/>
          <w:szCs w:val="28"/>
        </w:rPr>
        <w:t xml:space="preserve">ой линии разметки 1.1, </w:t>
      </w:r>
      <w:r>
        <w:rPr>
          <w:sz w:val="28"/>
          <w:szCs w:val="28"/>
        </w:rPr>
        <w:t>чем нарушил п.1.3, 9.1.1 ПДД РФ.  При составлении протокола, Чеботарю О.В. бы</w:t>
      </w:r>
      <w:r>
        <w:rPr>
          <w:bCs/>
          <w:sz w:val="28"/>
          <w:szCs w:val="28"/>
        </w:rPr>
        <w:t xml:space="preserve">ли </w:t>
      </w:r>
      <w:r>
        <w:rPr>
          <w:sz w:val="28"/>
          <w:szCs w:val="28"/>
        </w:rPr>
        <w:t>разъяснены положения ст.25.1 КоАП РФ, а также ст. 51 Конституции РФ, копия протокола вручена, о чем Чеботарь О.В. лично расписался в соответствующих граф</w:t>
      </w:r>
      <w:r>
        <w:rPr>
          <w:sz w:val="28"/>
          <w:szCs w:val="28"/>
        </w:rPr>
        <w:t>ах протокола;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от 24.04.2024. Водитель Чеботарь О.В. со схемой ознакомлен;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проектом организации дорожного движения на а/д г.Нефтеюганск – п.Мамонтово (на участке 712.129-км 697.612), согласно кото</w:t>
      </w:r>
      <w:r>
        <w:rPr>
          <w:sz w:val="28"/>
          <w:szCs w:val="28"/>
        </w:rPr>
        <w:t>рому указанном участке дороги предусмотрен дорожный знак 3.20, дорожная разметка 1.1;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взвода №2 роты №2 ОБ ДПС ГИБДД УМВД России по ХМАО-Югре об обнаружении административного правонарушения;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операции с ВУ, согласно которой срок </w:t>
      </w:r>
      <w:r>
        <w:rPr>
          <w:sz w:val="28"/>
          <w:szCs w:val="28"/>
        </w:rPr>
        <w:t>действия водительского удостоверения Чеботаря О.В. до 27.05.2027;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реестром административных правонарушений;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из которой следует, что автомобиль Лада 4х4 213100, государственный регистрационный знак </w:t>
      </w:r>
      <w:r w:rsidRPr="002D6B57" w:rsidR="002D6B57">
        <w:rPr>
          <w:sz w:val="28"/>
          <w:szCs w:val="28"/>
        </w:rPr>
        <w:t>***</w:t>
      </w:r>
      <w:r>
        <w:rPr>
          <w:sz w:val="28"/>
          <w:szCs w:val="28"/>
        </w:rPr>
        <w:t>, при обгоне попутно движущегося</w:t>
      </w:r>
      <w:r>
        <w:rPr>
          <w:sz w:val="28"/>
          <w:szCs w:val="28"/>
        </w:rPr>
        <w:t xml:space="preserve"> грузового транспортного средства, допустил пересечение линии разметки 1.1, в зоне действия дорожного знака 3.20. 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</w:t>
      </w:r>
      <w:r>
        <w:rPr>
          <w:sz w:val="28"/>
          <w:szCs w:val="28"/>
        </w:rPr>
        <w:t>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>По части 4 статьи 12</w:t>
      </w:r>
      <w:r>
        <w:rPr>
          <w:sz w:val="28"/>
          <w:szCs w:val="28"/>
        </w:rPr>
        <w:t>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EC4284" w:rsidP="00EC428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</w:t>
      </w:r>
      <w:r>
        <w:rPr>
          <w:sz w:val="28"/>
          <w:szCs w:val="28"/>
        </w:rPr>
        <w:t>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</w:t>
      </w:r>
      <w:r>
        <w:rPr>
          <w:sz w:val="28"/>
          <w:szCs w:val="28"/>
        </w:rPr>
        <w:t>их дорожное движение установленными сигналами.</w:t>
      </w:r>
    </w:p>
    <w:p w:rsidR="00EC4284" w:rsidP="00EC42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</w:t>
      </w:r>
      <w:r>
        <w:rPr>
          <w:sz w:val="28"/>
          <w:szCs w:val="28"/>
        </w:rPr>
        <w:t>звращением на ранее занимаемую полосу (сторону проезжей части).</w:t>
      </w:r>
    </w:p>
    <w:p w:rsidR="00EC4284" w:rsidP="00EC428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</w:t>
      </w:r>
      <w:r>
        <w:rPr>
          <w:sz w:val="28"/>
          <w:szCs w:val="28"/>
        </w:rPr>
        <w:t>льной полосой, разметкой 1.1, 1.3 или разметкой 1.11, прерывистая линия которой расположена слева.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</w:t>
      </w:r>
      <w:r>
        <w:rPr>
          <w:sz w:val="28"/>
          <w:szCs w:val="28"/>
        </w:rPr>
        <w:t>тихоходных транспортн</w:t>
      </w:r>
      <w:r>
        <w:rPr>
          <w:sz w:val="28"/>
          <w:szCs w:val="28"/>
        </w:rPr>
        <w:t>ых средств, гужевых повозок, велосипедов, мопедов и двухколесных мотоциклов без бокового прицепа.</w:t>
      </w:r>
    </w:p>
    <w:p w:rsidR="00EC4284" w:rsidP="00EC4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</w:t>
      </w:r>
      <w:r>
        <w:rPr>
          <w:sz w:val="28"/>
          <w:szCs w:val="28"/>
        </w:rPr>
        <w:t>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</w:t>
      </w:r>
      <w:r>
        <w:rPr>
          <w:sz w:val="28"/>
          <w:szCs w:val="28"/>
        </w:rPr>
        <w:t>ены соответствующие знаки.</w:t>
      </w:r>
    </w:p>
    <w:p w:rsidR="00EC4284" w:rsidP="00EC4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</w:t>
      </w:r>
      <w:r>
        <w:rPr>
          <w:sz w:val="28"/>
          <w:szCs w:val="28"/>
        </w:rPr>
        <w:t>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</w:t>
      </w:r>
      <w:r>
        <w:rPr>
          <w:sz w:val="28"/>
          <w:szCs w:val="28"/>
        </w:rPr>
        <w:t>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EC4284" w:rsidRPr="00EC4284" w:rsidP="00EC42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Согласно Постановлению Пленума Верховного Суда РФ от 25.06.2019г. N 20 «О некоторых вопросах, возникающих в суд</w:t>
      </w:r>
      <w:r>
        <w:rPr>
          <w:sz w:val="28"/>
          <w:szCs w:val="28"/>
        </w:rPr>
        <w:t>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</w:t>
      </w:r>
      <w:r>
        <w:rPr>
          <w:sz w:val="28"/>
          <w:szCs w:val="28"/>
        </w:rPr>
        <w:t xml:space="preserve">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</w:t>
      </w:r>
      <w:r>
        <w:rPr>
          <w:sz w:val="28"/>
          <w:szCs w:val="28"/>
        </w:rPr>
        <w:t xml:space="preserve">алификации по части </w:t>
      </w:r>
      <w:r w:rsidRPr="00EC4284">
        <w:rPr>
          <w:sz w:val="28"/>
          <w:szCs w:val="28"/>
        </w:rPr>
        <w:t>4 статьи 12.15 КоАП РФ.</w:t>
      </w:r>
    </w:p>
    <w:p w:rsidR="00EC4284" w:rsidP="00EC4284">
      <w:pPr>
        <w:ind w:firstLine="708"/>
        <w:jc w:val="both"/>
        <w:rPr>
          <w:sz w:val="28"/>
          <w:szCs w:val="28"/>
        </w:rPr>
      </w:pPr>
      <w:r w:rsidRPr="00EC4284">
        <w:rPr>
          <w:sz w:val="28"/>
          <w:szCs w:val="28"/>
        </w:rPr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5" w:history="1">
        <w:r w:rsidRPr="00EC4284">
          <w:rPr>
            <w:rStyle w:val="Hyperlink"/>
            <w:color w:val="auto"/>
            <w:sz w:val="28"/>
            <w:szCs w:val="28"/>
            <w:u w:val="none"/>
          </w:rPr>
          <w:t>ПДД</w:t>
        </w:r>
      </w:hyperlink>
      <w:r w:rsidRPr="00EC4284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6" w:history="1">
        <w:r w:rsidRPr="00EC4284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EC428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(п.15).</w:t>
      </w:r>
    </w:p>
    <w:p w:rsidR="00EC4284" w:rsidP="00EC428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 Действия </w:t>
      </w:r>
      <w:r>
        <w:rPr>
          <w:sz w:val="28"/>
          <w:szCs w:val="28"/>
        </w:rPr>
        <w:t xml:space="preserve">Чеботаря О.В. </w:t>
      </w:r>
      <w:r>
        <w:rPr>
          <w:iCs/>
          <w:sz w:val="28"/>
          <w:szCs w:val="28"/>
        </w:rPr>
        <w:t xml:space="preserve">суд квалифицирует по ч. 4 ст. 12.15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iCs/>
          <w:sz w:val="28"/>
          <w:szCs w:val="28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iCs/>
          <w:sz w:val="28"/>
          <w:szCs w:val="28"/>
        </w:rPr>
        <w:t xml:space="preserve">. </w:t>
      </w:r>
    </w:p>
    <w:p w:rsidR="00EC4284" w:rsidP="00EC4284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  <w:t>Обстоятельством, смягча</w:t>
      </w:r>
      <w:r>
        <w:rPr>
          <w:iCs/>
          <w:sz w:val="28"/>
          <w:szCs w:val="28"/>
        </w:rPr>
        <w:t xml:space="preserve">ющим административную ответственность в соответствии со ст. 4.2 </w:t>
      </w:r>
      <w:r>
        <w:rPr>
          <w:sz w:val="28"/>
          <w:szCs w:val="28"/>
        </w:rPr>
        <w:t>Кодекса Российской Федерации об административных правонарушениях, является признание вины.</w:t>
      </w:r>
    </w:p>
    <w:p w:rsidR="00EC4284" w:rsidP="00EC428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Обстоятельств, отягчающих административную ответственность в соответствии со ст.4.3 </w:t>
      </w:r>
      <w:r>
        <w:rPr>
          <w:sz w:val="28"/>
          <w:szCs w:val="28"/>
        </w:rPr>
        <w:t>Кодекса Российско</w:t>
      </w:r>
      <w:r>
        <w:rPr>
          <w:sz w:val="28"/>
          <w:szCs w:val="28"/>
        </w:rPr>
        <w:t>й Федерации об административных правонарушениях, не имеется.</w:t>
      </w:r>
    </w:p>
    <w:p w:rsidR="00EC4284" w:rsidP="00EC428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административного штрафа.         </w:t>
      </w:r>
    </w:p>
    <w:p w:rsidR="00EC4284" w:rsidP="00EC428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На основании изложенног</w:t>
      </w:r>
      <w:r>
        <w:rPr>
          <w:iCs/>
          <w:sz w:val="28"/>
          <w:szCs w:val="28"/>
        </w:rPr>
        <w:t>о, руководствуясь ст. 29.9, 29.10 Кодекса</w:t>
      </w:r>
      <w:r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iCs/>
          <w:sz w:val="28"/>
          <w:szCs w:val="28"/>
        </w:rPr>
        <w:t>, суд</w:t>
      </w:r>
    </w:p>
    <w:p w:rsidR="00EC4284" w:rsidP="00EC4284">
      <w:pPr>
        <w:jc w:val="both"/>
        <w:rPr>
          <w:iCs/>
          <w:sz w:val="28"/>
          <w:szCs w:val="28"/>
        </w:rPr>
      </w:pPr>
    </w:p>
    <w:p w:rsidR="00EC4284" w:rsidP="00EC4284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ПОСТАНОВИЛ: </w:t>
      </w:r>
    </w:p>
    <w:p w:rsidR="00EC4284" w:rsidP="00EC4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Чеботарь О</w:t>
      </w:r>
      <w:r w:rsidR="002D6B5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2D6B57" w:rsidR="002D6B57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правонарушения, предусмотренного </w:t>
      </w:r>
      <w:r>
        <w:rPr>
          <w:iCs/>
          <w:sz w:val="28"/>
          <w:szCs w:val="28"/>
        </w:rPr>
        <w:t xml:space="preserve">частью 4 статьи 12.15 </w:t>
      </w:r>
      <w:r>
        <w:rPr>
          <w:sz w:val="28"/>
          <w:szCs w:val="28"/>
        </w:rPr>
        <w:t xml:space="preserve">Кодекса Российской </w:t>
      </w:r>
      <w:r>
        <w:rPr>
          <w:sz w:val="28"/>
          <w:szCs w:val="28"/>
        </w:rPr>
        <w:t>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EC4284" w:rsidP="00EC4284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штраф может быть уплачен в размере 2500 рублей.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EC4284" w:rsidP="00EC4284">
      <w:pPr>
        <w:tabs>
          <w:tab w:val="left" w:pos="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</w:t>
      </w:r>
      <w:r>
        <w:rPr>
          <w:sz w:val="28"/>
          <w:szCs w:val="28"/>
        </w:rPr>
        <w:t xml:space="preserve">АО-Югре) Банк РКЦ г. Ханты-Мансийска БИК 007162163 ОКТМО 71871000 ИНН  8601010390 КПП 860101001, Вид платежа КБК 18811601123010001140, к/с 40102810245370000007 УИН </w:t>
      </w:r>
      <w:r w:rsidR="00B8415E">
        <w:rPr>
          <w:sz w:val="28"/>
          <w:szCs w:val="28"/>
        </w:rPr>
        <w:t>18810486240910207259</w:t>
      </w:r>
      <w:r>
        <w:rPr>
          <w:sz w:val="28"/>
          <w:szCs w:val="28"/>
        </w:rPr>
        <w:t>.</w:t>
      </w:r>
    </w:p>
    <w:p w:rsidR="00EC4284" w:rsidP="00EC42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по истечении шестидесяти дн</w:t>
      </w:r>
      <w:r>
        <w:rPr>
          <w:sz w:val="28"/>
          <w:szCs w:val="28"/>
        </w:rPr>
        <w:t>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C4284" w:rsidP="00EC4284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</w:t>
      </w:r>
      <w:r>
        <w:rPr>
          <w:iCs/>
          <w:sz w:val="28"/>
          <w:szCs w:val="28"/>
        </w:rPr>
        <w:t>круга - Югры в течение 10 дней со дня получения копии постановления, с подачей жалобы через мирового судью.</w:t>
      </w:r>
    </w:p>
    <w:p w:rsidR="00EC4284" w:rsidP="00EC42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D6B57" w:rsidP="00EC42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C4284" w:rsidP="002D6B5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                 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Е.А.Таскаева</w:t>
      </w:r>
    </w:p>
    <w:p w:rsidR="00EC4284" w:rsidP="00EC4284">
      <w:pPr>
        <w:rPr>
          <w:sz w:val="28"/>
          <w:szCs w:val="28"/>
        </w:rPr>
      </w:pPr>
    </w:p>
    <w:p w:rsidR="00EC4284" w:rsidP="00EC4284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EC4284" w:rsidP="00EC4284">
      <w:pPr>
        <w:suppressAutoHyphens/>
        <w:jc w:val="both"/>
        <w:rPr>
          <w:bCs/>
          <w:spacing w:val="-5"/>
          <w:sz w:val="28"/>
          <w:szCs w:val="28"/>
          <w:lang w:eastAsia="ar-SA"/>
        </w:rPr>
      </w:pPr>
    </w:p>
    <w:p w:rsidR="00EC4284" w:rsidP="00EC4284">
      <w:pPr>
        <w:suppressAutoHyphens/>
        <w:jc w:val="both"/>
      </w:pPr>
      <w:r>
        <w:rPr>
          <w:lang w:eastAsia="ar-SA"/>
        </w:rPr>
        <w:t xml:space="preserve">  </w:t>
      </w:r>
      <w:r>
        <w:t xml:space="preserve">    </w:t>
      </w:r>
    </w:p>
    <w:p w:rsidR="00EC4284" w:rsidP="00EC4284">
      <w:pPr>
        <w:rPr>
          <w:sz w:val="28"/>
          <w:szCs w:val="28"/>
        </w:rPr>
      </w:pPr>
    </w:p>
    <w:p w:rsidR="00EC4284" w:rsidP="00EC4284">
      <w:pPr>
        <w:rPr>
          <w:sz w:val="28"/>
          <w:szCs w:val="28"/>
        </w:rPr>
      </w:pPr>
    </w:p>
    <w:p w:rsidR="00EC4284" w:rsidP="00EC4284"/>
    <w:p w:rsidR="001378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6"/>
    <w:rsid w:val="00072E56"/>
    <w:rsid w:val="00137870"/>
    <w:rsid w:val="002B012D"/>
    <w:rsid w:val="002D6B57"/>
    <w:rsid w:val="006724DB"/>
    <w:rsid w:val="00B8415E"/>
    <w:rsid w:val="00EC4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BDF3B1-7FD1-4703-9474-BF1035DE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C4284"/>
    <w:rPr>
      <w:color w:val="3C5F87"/>
      <w:u w:val="single"/>
    </w:rPr>
  </w:style>
  <w:style w:type="paragraph" w:styleId="BodyText">
    <w:name w:val="Body Text"/>
    <w:basedOn w:val="Normal"/>
    <w:link w:val="a"/>
    <w:semiHidden/>
    <w:unhideWhenUsed/>
    <w:rsid w:val="00EC4284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C42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EC4284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EC4284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91769&amp;dst=100015&amp;field=134&amp;date=24.07.2022" TargetMode="External" /><Relationship Id="rId6" Type="http://schemas.openxmlformats.org/officeDocument/2006/relationships/hyperlink" Target="https://login.consultant.ru/link/?req=doc&amp;demo=2&amp;base=LAW&amp;n=422113&amp;dst=2255&amp;field=134&amp;date=24.07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6B0E9-AF20-404A-BEF7-B42F3B19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